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757" w:rsidRPr="007B6DBC" w:rsidRDefault="00833757" w:rsidP="007B6DBC">
      <w:pPr>
        <w:spacing w:line="560" w:lineRule="exact"/>
        <w:jc w:val="center"/>
        <w:rPr>
          <w:rFonts w:ascii="標楷體" w:eastAsia="標楷體" w:hAnsi="標楷體" w:cs="Times New Roman"/>
          <w:b/>
          <w:sz w:val="32"/>
          <w:szCs w:val="32"/>
        </w:rPr>
      </w:pPr>
      <w:r w:rsidRPr="007B6DBC">
        <w:rPr>
          <w:rFonts w:ascii="標楷體" w:eastAsia="標楷體" w:hAnsi="標楷體" w:cs="Times New Roman" w:hint="eastAsia"/>
          <w:b/>
          <w:sz w:val="32"/>
          <w:szCs w:val="32"/>
        </w:rPr>
        <w:t>臺北市私立光仁國民小學附設幼兒園</w:t>
      </w:r>
    </w:p>
    <w:p w:rsidR="00033C19" w:rsidRPr="007B6DBC" w:rsidRDefault="001B1289" w:rsidP="007B6DBC">
      <w:pPr>
        <w:spacing w:line="560" w:lineRule="exact"/>
        <w:jc w:val="center"/>
        <w:rPr>
          <w:rFonts w:ascii="標楷體" w:eastAsia="標楷體" w:hAnsi="標楷體"/>
          <w:sz w:val="32"/>
          <w:szCs w:val="32"/>
        </w:rPr>
      </w:pPr>
      <w:r w:rsidRPr="007B6DBC">
        <w:rPr>
          <w:rFonts w:ascii="標楷體" w:eastAsia="標楷體" w:hAnsi="標楷體" w:cs="Times New Roman" w:hint="eastAsia"/>
          <w:b/>
          <w:sz w:val="32"/>
          <w:szCs w:val="32"/>
        </w:rPr>
        <w:t>114</w:t>
      </w:r>
      <w:r w:rsidR="00B04499" w:rsidRPr="007B6DBC">
        <w:rPr>
          <w:rFonts w:ascii="標楷體" w:eastAsia="標楷體" w:hAnsi="標楷體" w:cs="Times New Roman" w:hint="eastAsia"/>
          <w:b/>
          <w:sz w:val="32"/>
          <w:szCs w:val="32"/>
        </w:rPr>
        <w:t>學年度第</w:t>
      </w:r>
      <w:r w:rsidR="007B6DBC" w:rsidRPr="007B6DBC">
        <w:rPr>
          <w:rFonts w:ascii="標楷體" w:eastAsia="標楷體" w:hAnsi="標楷體" w:cs="Times New Roman" w:hint="eastAsia"/>
          <w:b/>
          <w:sz w:val="32"/>
          <w:szCs w:val="32"/>
        </w:rPr>
        <w:t>二</w:t>
      </w:r>
      <w:r w:rsidR="00833757" w:rsidRPr="007B6DBC">
        <w:rPr>
          <w:rFonts w:ascii="標楷體" w:eastAsia="標楷體" w:hAnsi="標楷體" w:cs="Times New Roman" w:hint="eastAsia"/>
          <w:b/>
          <w:sz w:val="32"/>
          <w:szCs w:val="32"/>
        </w:rPr>
        <w:t>學期</w:t>
      </w:r>
      <w:r w:rsidR="007B6DBC" w:rsidRPr="007B6DBC">
        <w:rPr>
          <w:rFonts w:ascii="標楷體" w:eastAsia="標楷體" w:hAnsi="標楷體" w:cs="Times New Roman" w:hint="eastAsia"/>
          <w:b/>
          <w:sz w:val="32"/>
          <w:szCs w:val="32"/>
        </w:rPr>
        <w:t>三</w:t>
      </w:r>
      <w:r w:rsidR="00833757" w:rsidRPr="007B6DBC">
        <w:rPr>
          <w:rFonts w:ascii="標楷體" w:eastAsia="標楷體" w:hAnsi="標楷體" w:cs="Times New Roman" w:hint="eastAsia"/>
          <w:b/>
          <w:sz w:val="32"/>
          <w:szCs w:val="32"/>
        </w:rPr>
        <w:t>月份親職文稿</w:t>
      </w:r>
    </w:p>
    <w:p w:rsidR="0047171A" w:rsidRDefault="0047171A" w:rsidP="007B6DBC">
      <w:pPr>
        <w:spacing w:line="560" w:lineRule="exact"/>
        <w:jc w:val="center"/>
        <w:rPr>
          <w:rFonts w:ascii="標楷體" w:eastAsia="標楷體" w:hAnsi="標楷體"/>
          <w:sz w:val="36"/>
          <w:szCs w:val="36"/>
        </w:rPr>
      </w:pPr>
    </w:p>
    <w:p w:rsidR="007B6DBC" w:rsidRDefault="007B6DBC" w:rsidP="007B6DBC">
      <w:pPr>
        <w:spacing w:line="560" w:lineRule="exact"/>
        <w:jc w:val="center"/>
        <w:rPr>
          <w:rFonts w:ascii="標楷體" w:eastAsia="標楷體" w:hAnsi="標楷體"/>
          <w:sz w:val="36"/>
          <w:szCs w:val="36"/>
        </w:rPr>
      </w:pPr>
      <w:r w:rsidRPr="00657E99">
        <w:rPr>
          <w:rFonts w:ascii="標楷體" w:eastAsia="標楷體" w:hAnsi="標楷體" w:hint="eastAsia"/>
          <w:sz w:val="36"/>
          <w:szCs w:val="36"/>
        </w:rPr>
        <w:t>專注力像肌肉一樣需要鍛鍊</w:t>
      </w:r>
    </w:p>
    <w:p w:rsidR="0047171A" w:rsidRPr="0047171A" w:rsidRDefault="0047171A" w:rsidP="007B6DBC">
      <w:pPr>
        <w:spacing w:line="560" w:lineRule="exact"/>
        <w:jc w:val="center"/>
        <w:rPr>
          <w:rFonts w:ascii="標楷體" w:eastAsia="標楷體" w:hAnsi="標楷體"/>
          <w:sz w:val="36"/>
          <w:szCs w:val="36"/>
        </w:rPr>
      </w:pP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32"/>
          <w:szCs w:val="32"/>
        </w:rPr>
        <w:t xml:space="preserve">   </w:t>
      </w:r>
      <w:r w:rsidRPr="007B6DBC">
        <w:rPr>
          <w:rFonts w:ascii="標楷體" w:eastAsia="標楷體" w:hAnsi="標楷體" w:hint="eastAsia"/>
          <w:sz w:val="28"/>
          <w:szCs w:val="28"/>
        </w:rPr>
        <w:t>專注與自我控制是生活中不可或缺的技能。在節奏快速繁忙的世界裡，有太多事情需要記住、處理和跟上腳步。父母該如何幫助孩子學習及練習這些技能呢？</w:t>
      </w:r>
    </w:p>
    <w:p w:rsidR="007B6DBC" w:rsidRPr="007B6DBC" w:rsidRDefault="007B6DBC" w:rsidP="007B6DBC">
      <w:pPr>
        <w:spacing w:line="560" w:lineRule="exact"/>
        <w:jc w:val="center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>專注力可以透過策略和練習增強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專注指的是集中注意力的能力，包括保持警覺並專注於特定任務的能力。專注力就像肌肉一樣，需要經常練習才能增強。雖然有些孩子在這方面天生較強，但所有孩子都可以通過策略和練習來提高專注力。大多數孩子能夠輕易專注於有趣且令人愉快的活動（如玩遊戲），但真正挑戰他們專注力的，往往是那些較為枯燥、困難或不太有趣的任務（如學習新語言）。</w:t>
      </w:r>
    </w:p>
    <w:p w:rsidR="007B6DBC" w:rsidRPr="007B6DBC" w:rsidRDefault="007B6DBC" w:rsidP="007B6DBC">
      <w:pPr>
        <w:spacing w:line="560" w:lineRule="exact"/>
        <w:jc w:val="center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>體能活動有效提升孩子的專注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研究指出，體能活動對提升幼兒的注意力和專注力具有重要作用。以 Howie 等人（2015）的研究為例，他們發現，在校期間安排短暫的體能活動，能顯著提升兒童在學習任務中的專注能力。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</w:t>
      </w:r>
      <w:proofErr w:type="gramStart"/>
      <w:r w:rsidRPr="007B6DBC">
        <w:rPr>
          <w:rFonts w:ascii="標楷體" w:eastAsia="標楷體" w:hAnsi="標楷體" w:hint="eastAsia"/>
          <w:sz w:val="28"/>
          <w:szCs w:val="28"/>
        </w:rPr>
        <w:t>此外，</w:t>
      </w:r>
      <w:proofErr w:type="gramEnd"/>
      <w:r w:rsidRPr="007B6DBC">
        <w:rPr>
          <w:rFonts w:ascii="標楷體" w:eastAsia="標楷體" w:hAnsi="標楷體" w:hint="eastAsia"/>
          <w:sz w:val="28"/>
          <w:szCs w:val="28"/>
        </w:rPr>
        <w:t>研究還指出，體能與自我調節能力是提升專注力的重要因素。體能活動能促進認知功能的發展，並支持執行功能的提升，而執行功能是維持幼兒專注力的關鍵因素。參與體育活動的孩子不僅體能更好，還具備更強的自我調節能力，有助於認知學習的準備，為未來的學習奠定堅實的基礎。其他研究也顯示，課間休息或進行簡單的伸展運動後，兒童的課堂行為和學習的專注度會顯著提升。如果父母希望孩子專心完成家庭作業，可以先讓他們進行一些體能活動，如踢球或騎幾分鐘自行車，然後再回到學習的任務中。</w:t>
      </w:r>
    </w:p>
    <w:p w:rsidR="007B6DBC" w:rsidRPr="007B6DBC" w:rsidRDefault="007B6DBC" w:rsidP="007B6DBC">
      <w:pPr>
        <w:spacing w:line="560" w:lineRule="exact"/>
        <w:jc w:val="center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>幫助孩子增強專注力的7個策略</w:t>
      </w:r>
    </w:p>
    <w:p w:rsidR="007B6DBC" w:rsidRPr="007B6DBC" w:rsidRDefault="007B6DBC" w:rsidP="00657E99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爸媽掌握以下7重點，可以有效幫助孩子提升專注力：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策略1.了解孩子的專注力限度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lastRenderedPageBreak/>
        <w:t xml:space="preserve">    兒童的注意力持續時間比成人短得多。孩子的最大注意力持續時間約為其年齡的兩到三倍，因此五歲的孩子最多能專注十五分鐘。父母應確保孩子得到足夠的休息且不感到飢餓，以便能維持專注學習，並了解一天中哪些時間是他們專注於某項任務（如練習彈琴）的最佳時段。在日常生活中，建立一個「專注時間」，讓這項活動成為孩子日常生活的一部分，如：每天有固定的閱讀繪本、繪畫時間。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策略2.減少干擾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為孩子創造一個良好的學習環境，減少干擾是非常重要的。科技產品常常會讓人分心，因此父母可以關掉或少用手機、電視、電話、</w:t>
      </w:r>
      <w:proofErr w:type="gramStart"/>
      <w:r w:rsidRPr="007B6DBC">
        <w:rPr>
          <w:rFonts w:ascii="標楷體" w:eastAsia="標楷體" w:hAnsi="標楷體" w:hint="eastAsia"/>
          <w:sz w:val="28"/>
          <w:szCs w:val="28"/>
        </w:rPr>
        <w:t>筆電等</w:t>
      </w:r>
      <w:proofErr w:type="gramEnd"/>
      <w:r w:rsidRPr="007B6DBC">
        <w:rPr>
          <w:rFonts w:ascii="標楷體" w:eastAsia="標楷體" w:hAnsi="標楷體" w:hint="eastAsia"/>
          <w:sz w:val="28"/>
          <w:szCs w:val="28"/>
        </w:rPr>
        <w:t>設備，或減少環境中噪音的干擾。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策略3.做喜歡的事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孩子喜歡關注自己最親近的人和事物。如果父母想幫助孩子提高專注力，給他們讀故事是一種簡單且有效的方法。玩樂高積木等遊戲也能以有趣的方式幫助孩子增強注意力。父母需要了解「希望孩子做什麼」和「孩子喜歡做什麼」之間的差異。如果想讓孩子專注於閱讀，可以找到符合他們興趣的書籍、雜誌或漫畫，從而激發他們的興趣和專注力。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/>
          <w:sz w:val="28"/>
          <w:szCs w:val="28"/>
        </w:rPr>
        <w:t xml:space="preserve">    </w:t>
      </w:r>
      <w:r w:rsidRPr="007B6DBC">
        <w:rPr>
          <w:rFonts w:ascii="標楷體" w:eastAsia="標楷體" w:hAnsi="標楷體" w:hint="eastAsia"/>
          <w:sz w:val="28"/>
          <w:szCs w:val="28"/>
        </w:rPr>
        <w:t>策略4.一次只做一件事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在成人世界裡，多任務處理能力被視為一種優點，但研究指出，同時進行多項任務會降低個人的專注力和表現。對孩子來說，最好的方式是一次只做一件事。例如，父母可以一邊讀圖畫書（如《小雨滴》），</w:t>
      </w:r>
      <w:proofErr w:type="gramStart"/>
      <w:r w:rsidRPr="007B6DBC">
        <w:rPr>
          <w:rFonts w:ascii="標楷體" w:eastAsia="標楷體" w:hAnsi="標楷體" w:hint="eastAsia"/>
          <w:sz w:val="28"/>
          <w:szCs w:val="28"/>
        </w:rPr>
        <w:t>一邊唱書中的</w:t>
      </w:r>
      <w:proofErr w:type="gramEnd"/>
      <w:r w:rsidRPr="007B6DBC">
        <w:rPr>
          <w:rFonts w:ascii="標楷體" w:eastAsia="標楷體" w:hAnsi="標楷體" w:hint="eastAsia"/>
          <w:sz w:val="28"/>
          <w:szCs w:val="28"/>
        </w:rPr>
        <w:t>兒歌，讓孩子專注於該項活動。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策略5.讓孩子容易記住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父母可以將任務分成幾個簡單的步驟，並向孩子說明。任務結束時，讓孩子自己重述一遍，這有助於提升專注力並培養解決問題的技能。例如「洗碗」這個任務可以分為：將</w:t>
      </w:r>
      <w:proofErr w:type="gramStart"/>
      <w:r w:rsidRPr="007B6DBC">
        <w:rPr>
          <w:rFonts w:ascii="標楷體" w:eastAsia="標楷體" w:hAnsi="標楷體" w:hint="eastAsia"/>
          <w:sz w:val="28"/>
          <w:szCs w:val="28"/>
        </w:rPr>
        <w:t>髒</w:t>
      </w:r>
      <w:proofErr w:type="gramEnd"/>
      <w:r w:rsidRPr="007B6DBC">
        <w:rPr>
          <w:rFonts w:ascii="標楷體" w:eastAsia="標楷體" w:hAnsi="標楷體" w:hint="eastAsia"/>
          <w:sz w:val="28"/>
          <w:szCs w:val="28"/>
        </w:rPr>
        <w:t>盤子、碗、杯子堆放在水槽中，依次洗乾淨，然後放在架上晾乾，最後用毛巾擦乾每一個餐具。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策略6.引導管理時間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使用計時器來幫助孩子管理時間，例如：將計時器設為10分鐘，可以在這段時間玩樂高積木或想做的事，完成後再做其他活動。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/>
          <w:sz w:val="28"/>
          <w:szCs w:val="28"/>
        </w:rPr>
        <w:lastRenderedPageBreak/>
        <w:t xml:space="preserve">    </w:t>
      </w:r>
      <w:r w:rsidRPr="007B6DBC">
        <w:rPr>
          <w:rFonts w:ascii="標楷體" w:eastAsia="標楷體" w:hAnsi="標楷體" w:hint="eastAsia"/>
          <w:sz w:val="28"/>
          <w:szCs w:val="28"/>
        </w:rPr>
        <w:t>策略7.練習觀察當下的事物</w:t>
      </w:r>
    </w:p>
    <w:p w:rsidR="00657E99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孩子可能會被「內在刺激」分心，例如身體的感覺或有趣的回憶。儘管想像力是孩子的優點，但培養專注力和排除干擾的能力同樣重要。父母可以和孩子玩「我用我的小眼睛看到了…</w:t>
      </w:r>
      <w:proofErr w:type="gramStart"/>
      <w:r w:rsidRPr="007B6DBC">
        <w:rPr>
          <w:rFonts w:ascii="標楷體" w:eastAsia="標楷體" w:hAnsi="標楷體" w:hint="eastAsia"/>
          <w:sz w:val="28"/>
          <w:szCs w:val="28"/>
        </w:rPr>
        <w:t>…</w:t>
      </w:r>
      <w:proofErr w:type="gramEnd"/>
      <w:r w:rsidRPr="007B6DBC">
        <w:rPr>
          <w:rFonts w:ascii="標楷體" w:eastAsia="標楷體" w:hAnsi="標楷體" w:hint="eastAsia"/>
          <w:sz w:val="28"/>
          <w:szCs w:val="28"/>
        </w:rPr>
        <w:t>」的遊戲，輪流觀察房間中的物體並說出來，或者一起仔細聽歌詞，或者進行一些伸展運動，專注於當下的感覺。</w:t>
      </w:r>
    </w:p>
    <w:p w:rsidR="007B6DBC" w:rsidRPr="007B6DBC" w:rsidRDefault="007B6DBC" w:rsidP="00657E99">
      <w:pPr>
        <w:spacing w:line="560" w:lineRule="exact"/>
        <w:jc w:val="center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>肯定孩子，讓他知道專注力進步了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父母不應過於心急，希望孩子立即達到專注的目標。當孩子無法集中注意力時，不要感到生氣或氣餒，也不要苛責，這樣只會傷害孩子的自尊心。相信孩子有努力，只是需要更多的時間來進步。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父母應當注意到孩子的努力，並讚揚他們在提高專注力方面所付出的心血。即使是微小的進步，也要給予鼓勵和肯定，讓孩子明白專注力是可以改善的。當孩子知道自己在某些方面有所長進，會建立信心，並在面對困難時保持動力。孩子喜歡成功的感覺，而這種積極情緒會激勵他們繼續努力。當孩子能夠更好地專注時，他們在學校和日常生活中的表現也會更出色。</w:t>
      </w:r>
    </w:p>
    <w:p w:rsidR="00C27AEA" w:rsidRDefault="007B6DBC" w:rsidP="007B6DBC">
      <w:pPr>
        <w:spacing w:line="560" w:lineRule="exact"/>
        <w:rPr>
          <w:rFonts w:ascii="標楷體" w:eastAsia="標楷體" w:hAnsi="標楷體" w:hint="eastAsia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</w:t>
      </w:r>
      <w:r w:rsidR="00C27AEA">
        <w:rPr>
          <w:rFonts w:ascii="標楷體" w:eastAsia="標楷體" w:hAnsi="標楷體" w:hint="eastAsia"/>
          <w:sz w:val="28"/>
          <w:szCs w:val="28"/>
        </w:rPr>
        <w:t>摘自信</w:t>
      </w:r>
      <w:proofErr w:type="gramStart"/>
      <w:r w:rsidR="00C27AEA">
        <w:rPr>
          <w:rFonts w:ascii="標楷體" w:eastAsia="標楷體" w:hAnsi="標楷體" w:hint="eastAsia"/>
          <w:sz w:val="28"/>
          <w:szCs w:val="28"/>
        </w:rPr>
        <w:t>誼</w:t>
      </w:r>
      <w:proofErr w:type="gramEnd"/>
      <w:r w:rsidR="00C27AEA">
        <w:rPr>
          <w:rFonts w:ascii="標楷體" w:eastAsia="標楷體" w:hAnsi="標楷體" w:hint="eastAsia"/>
          <w:sz w:val="28"/>
          <w:szCs w:val="28"/>
        </w:rPr>
        <w:t xml:space="preserve">好好育兒 </w:t>
      </w:r>
    </w:p>
    <w:p w:rsidR="007B6DBC" w:rsidRPr="00F83428" w:rsidRDefault="007B6DBC" w:rsidP="00F83428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文／林欣慧 美國休士頓大學維多利亞校區人類發展與教育學院 教授 </w:t>
      </w:r>
      <w:bookmarkStart w:id="0" w:name="_GoBack"/>
      <w:bookmarkEnd w:id="0"/>
    </w:p>
    <w:sectPr w:rsidR="007B6DBC" w:rsidRPr="00F83428" w:rsidSect="009A6878">
      <w:pgSz w:w="11906" w:h="16838"/>
      <w:pgMar w:top="567" w:right="707" w:bottom="709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378" w:rsidRDefault="005B6378" w:rsidP="00833757">
      <w:r>
        <w:separator/>
      </w:r>
    </w:p>
  </w:endnote>
  <w:endnote w:type="continuationSeparator" w:id="0">
    <w:p w:rsidR="005B6378" w:rsidRDefault="005B6378" w:rsidP="00833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378" w:rsidRDefault="005B6378" w:rsidP="00833757">
      <w:r>
        <w:separator/>
      </w:r>
    </w:p>
  </w:footnote>
  <w:footnote w:type="continuationSeparator" w:id="0">
    <w:p w:rsidR="005B6378" w:rsidRDefault="005B6378" w:rsidP="008337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13B1F"/>
    <w:multiLevelType w:val="multilevel"/>
    <w:tmpl w:val="AFA60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972D11"/>
    <w:multiLevelType w:val="hybridMultilevel"/>
    <w:tmpl w:val="4360325A"/>
    <w:lvl w:ilvl="0" w:tplc="07E65D86">
      <w:start w:val="1"/>
      <w:numFmt w:val="decimal"/>
      <w:lvlText w:val="%1."/>
      <w:lvlJc w:val="left"/>
      <w:pPr>
        <w:ind w:left="384" w:hanging="38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3CCC28A9"/>
    <w:multiLevelType w:val="multilevel"/>
    <w:tmpl w:val="17685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E881BCE"/>
    <w:multiLevelType w:val="multilevel"/>
    <w:tmpl w:val="C9984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2963DE3"/>
    <w:multiLevelType w:val="multilevel"/>
    <w:tmpl w:val="D4D22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C61D62"/>
    <w:multiLevelType w:val="multilevel"/>
    <w:tmpl w:val="F9643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EAC6AA4"/>
    <w:multiLevelType w:val="multilevel"/>
    <w:tmpl w:val="E6168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45D6A7A"/>
    <w:multiLevelType w:val="multilevel"/>
    <w:tmpl w:val="0FB85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6"/>
  </w:num>
  <w:num w:numId="5">
    <w:abstractNumId w:val="3"/>
  </w:num>
  <w:num w:numId="6">
    <w:abstractNumId w:val="0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226"/>
    <w:rsid w:val="00031EFE"/>
    <w:rsid w:val="00032D29"/>
    <w:rsid w:val="00033C19"/>
    <w:rsid w:val="000C03E9"/>
    <w:rsid w:val="00115821"/>
    <w:rsid w:val="00143266"/>
    <w:rsid w:val="00153BDF"/>
    <w:rsid w:val="001552F9"/>
    <w:rsid w:val="001B1289"/>
    <w:rsid w:val="00221046"/>
    <w:rsid w:val="002218DC"/>
    <w:rsid w:val="00266303"/>
    <w:rsid w:val="00284177"/>
    <w:rsid w:val="002B2163"/>
    <w:rsid w:val="002B54BF"/>
    <w:rsid w:val="002D06F8"/>
    <w:rsid w:val="002E340A"/>
    <w:rsid w:val="00303D2E"/>
    <w:rsid w:val="00323ED4"/>
    <w:rsid w:val="00367260"/>
    <w:rsid w:val="00371CEB"/>
    <w:rsid w:val="00375EB0"/>
    <w:rsid w:val="00394610"/>
    <w:rsid w:val="003A1C79"/>
    <w:rsid w:val="003B63D0"/>
    <w:rsid w:val="003F1281"/>
    <w:rsid w:val="00425DBF"/>
    <w:rsid w:val="0047171A"/>
    <w:rsid w:val="004F4DC5"/>
    <w:rsid w:val="00526561"/>
    <w:rsid w:val="00546DED"/>
    <w:rsid w:val="005641BB"/>
    <w:rsid w:val="00574836"/>
    <w:rsid w:val="005B6378"/>
    <w:rsid w:val="005F1569"/>
    <w:rsid w:val="0061300B"/>
    <w:rsid w:val="00657E99"/>
    <w:rsid w:val="00794BC3"/>
    <w:rsid w:val="00797D9D"/>
    <w:rsid w:val="007B6DBC"/>
    <w:rsid w:val="007D2485"/>
    <w:rsid w:val="00833757"/>
    <w:rsid w:val="009133DB"/>
    <w:rsid w:val="00921403"/>
    <w:rsid w:val="00922A7C"/>
    <w:rsid w:val="00947C78"/>
    <w:rsid w:val="009667E9"/>
    <w:rsid w:val="00997706"/>
    <w:rsid w:val="009A6878"/>
    <w:rsid w:val="009C7005"/>
    <w:rsid w:val="00B04499"/>
    <w:rsid w:val="00B24226"/>
    <w:rsid w:val="00BF4B03"/>
    <w:rsid w:val="00C00AD1"/>
    <w:rsid w:val="00C03484"/>
    <w:rsid w:val="00C15671"/>
    <w:rsid w:val="00C27AEA"/>
    <w:rsid w:val="00CA6161"/>
    <w:rsid w:val="00D04777"/>
    <w:rsid w:val="00D57D25"/>
    <w:rsid w:val="00D76246"/>
    <w:rsid w:val="00DA489F"/>
    <w:rsid w:val="00DE6F4B"/>
    <w:rsid w:val="00E0531F"/>
    <w:rsid w:val="00E413D3"/>
    <w:rsid w:val="00E466F1"/>
    <w:rsid w:val="00EA7650"/>
    <w:rsid w:val="00EE13D9"/>
    <w:rsid w:val="00EF25D4"/>
    <w:rsid w:val="00F467FE"/>
    <w:rsid w:val="00F76C9D"/>
    <w:rsid w:val="00F8261B"/>
    <w:rsid w:val="00F83428"/>
    <w:rsid w:val="00F84239"/>
    <w:rsid w:val="00F92B20"/>
    <w:rsid w:val="00F97CC4"/>
    <w:rsid w:val="00FC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04499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C19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7D9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2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2422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3375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33757"/>
    <w:rPr>
      <w:sz w:val="20"/>
      <w:szCs w:val="20"/>
    </w:rPr>
  </w:style>
  <w:style w:type="paragraph" w:styleId="Web">
    <w:name w:val="Normal (Web)"/>
    <w:basedOn w:val="a"/>
    <w:uiPriority w:val="99"/>
    <w:semiHidden/>
    <w:rsid w:val="00DE6F4B"/>
    <w:pPr>
      <w:widowControl/>
      <w:spacing w:before="100" w:beforeAutospacing="1" w:after="100" w:afterAutospacing="1"/>
    </w:pPr>
    <w:rPr>
      <w:rFonts w:ascii="新細明體" w:eastAsia="新細明體" w:hAnsi="新細明體" w:cs="Times New Roman"/>
      <w:color w:val="000000"/>
      <w:kern w:val="0"/>
      <w:szCs w:val="24"/>
    </w:rPr>
  </w:style>
  <w:style w:type="paragraph" w:customStyle="1" w:styleId="Default">
    <w:name w:val="Default"/>
    <w:rsid w:val="00526561"/>
    <w:pPr>
      <w:widowControl w:val="0"/>
      <w:autoSpaceDE w:val="0"/>
      <w:autoSpaceDN w:val="0"/>
      <w:adjustRightInd w:val="0"/>
    </w:pPr>
    <w:rPr>
      <w:rFonts w:ascii="微軟正黑體" w:eastAsia="微軟正黑體" w:cs="微軟正黑體"/>
      <w:color w:val="000000"/>
      <w:kern w:val="0"/>
      <w:szCs w:val="24"/>
    </w:rPr>
  </w:style>
  <w:style w:type="character" w:customStyle="1" w:styleId="10">
    <w:name w:val="標題 1 字元"/>
    <w:basedOn w:val="a0"/>
    <w:link w:val="1"/>
    <w:uiPriority w:val="9"/>
    <w:rsid w:val="00B04499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033C19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articlephotoinfo">
    <w:name w:val="article_photo_info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9">
    <w:name w:val="Hyperlink"/>
    <w:basedOn w:val="a0"/>
    <w:uiPriority w:val="99"/>
    <w:semiHidden/>
    <w:unhideWhenUsed/>
    <w:rsid w:val="00033C19"/>
    <w:rPr>
      <w:color w:val="0000FF"/>
      <w:u w:val="single"/>
    </w:rPr>
  </w:style>
  <w:style w:type="paragraph" w:customStyle="1" w:styleId="memberdowloadtype">
    <w:name w:val="memberdowload_type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a">
    <w:name w:val="Strong"/>
    <w:basedOn w:val="a0"/>
    <w:uiPriority w:val="22"/>
    <w:qFormat/>
    <w:rsid w:val="00033C19"/>
    <w:rPr>
      <w:b/>
      <w:bCs/>
    </w:rPr>
  </w:style>
  <w:style w:type="character" w:customStyle="1" w:styleId="30">
    <w:name w:val="標題 3 字元"/>
    <w:basedOn w:val="a0"/>
    <w:link w:val="3"/>
    <w:uiPriority w:val="9"/>
    <w:semiHidden/>
    <w:rsid w:val="00797D9D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b">
    <w:name w:val="List Paragraph"/>
    <w:basedOn w:val="a"/>
    <w:uiPriority w:val="34"/>
    <w:qFormat/>
    <w:rsid w:val="002B54BF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04499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C19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7D9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2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2422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3375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33757"/>
    <w:rPr>
      <w:sz w:val="20"/>
      <w:szCs w:val="20"/>
    </w:rPr>
  </w:style>
  <w:style w:type="paragraph" w:styleId="Web">
    <w:name w:val="Normal (Web)"/>
    <w:basedOn w:val="a"/>
    <w:uiPriority w:val="99"/>
    <w:semiHidden/>
    <w:rsid w:val="00DE6F4B"/>
    <w:pPr>
      <w:widowControl/>
      <w:spacing w:before="100" w:beforeAutospacing="1" w:after="100" w:afterAutospacing="1"/>
    </w:pPr>
    <w:rPr>
      <w:rFonts w:ascii="新細明體" w:eastAsia="新細明體" w:hAnsi="新細明體" w:cs="Times New Roman"/>
      <w:color w:val="000000"/>
      <w:kern w:val="0"/>
      <w:szCs w:val="24"/>
    </w:rPr>
  </w:style>
  <w:style w:type="paragraph" w:customStyle="1" w:styleId="Default">
    <w:name w:val="Default"/>
    <w:rsid w:val="00526561"/>
    <w:pPr>
      <w:widowControl w:val="0"/>
      <w:autoSpaceDE w:val="0"/>
      <w:autoSpaceDN w:val="0"/>
      <w:adjustRightInd w:val="0"/>
    </w:pPr>
    <w:rPr>
      <w:rFonts w:ascii="微軟正黑體" w:eastAsia="微軟正黑體" w:cs="微軟正黑體"/>
      <w:color w:val="000000"/>
      <w:kern w:val="0"/>
      <w:szCs w:val="24"/>
    </w:rPr>
  </w:style>
  <w:style w:type="character" w:customStyle="1" w:styleId="10">
    <w:name w:val="標題 1 字元"/>
    <w:basedOn w:val="a0"/>
    <w:link w:val="1"/>
    <w:uiPriority w:val="9"/>
    <w:rsid w:val="00B04499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033C19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articlephotoinfo">
    <w:name w:val="article_photo_info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9">
    <w:name w:val="Hyperlink"/>
    <w:basedOn w:val="a0"/>
    <w:uiPriority w:val="99"/>
    <w:semiHidden/>
    <w:unhideWhenUsed/>
    <w:rsid w:val="00033C19"/>
    <w:rPr>
      <w:color w:val="0000FF"/>
      <w:u w:val="single"/>
    </w:rPr>
  </w:style>
  <w:style w:type="paragraph" w:customStyle="1" w:styleId="memberdowloadtype">
    <w:name w:val="memberdowload_type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a">
    <w:name w:val="Strong"/>
    <w:basedOn w:val="a0"/>
    <w:uiPriority w:val="22"/>
    <w:qFormat/>
    <w:rsid w:val="00033C19"/>
    <w:rPr>
      <w:b/>
      <w:bCs/>
    </w:rPr>
  </w:style>
  <w:style w:type="character" w:customStyle="1" w:styleId="30">
    <w:name w:val="標題 3 字元"/>
    <w:basedOn w:val="a0"/>
    <w:link w:val="3"/>
    <w:uiPriority w:val="9"/>
    <w:semiHidden/>
    <w:rsid w:val="00797D9D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b">
    <w:name w:val="List Paragraph"/>
    <w:basedOn w:val="a"/>
    <w:uiPriority w:val="34"/>
    <w:qFormat/>
    <w:rsid w:val="002B54B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4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71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6629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174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7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7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140140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68605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92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73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29446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950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73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485522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38522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812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2800286">
              <w:blockQuote w:val="1"/>
              <w:marLeft w:val="0"/>
              <w:marRight w:val="0"/>
              <w:marTop w:val="525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62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445450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358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3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94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79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2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05744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21628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642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697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05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154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0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2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294</Words>
  <Characters>1680</Characters>
  <Application>Microsoft Office Word</Application>
  <DocSecurity>0</DocSecurity>
  <Lines>14</Lines>
  <Paragraphs>3</Paragraphs>
  <ScaleCrop>false</ScaleCrop>
  <Company/>
  <LinksUpToDate>false</LinksUpToDate>
  <CharactersWithSpaces>1971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光仁小學 松鼠班</cp:lastModifiedBy>
  <cp:revision>13</cp:revision>
  <dcterms:created xsi:type="dcterms:W3CDTF">2022-08-16T05:06:00Z</dcterms:created>
  <dcterms:modified xsi:type="dcterms:W3CDTF">2026-02-26T06:14:00Z</dcterms:modified>
</cp:coreProperties>
</file>